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2E3" w:rsidRPr="005A7528" w:rsidRDefault="005A7528">
      <w:pPr>
        <w:rPr>
          <w:rFonts w:ascii="Sylfaen" w:hAnsi="Sylfaen"/>
          <w:sz w:val="28"/>
          <w:szCs w:val="28"/>
          <w:lang w:val="ka-GE"/>
        </w:rPr>
      </w:pPr>
      <w:r w:rsidRPr="005A7528">
        <w:rPr>
          <w:rFonts w:ascii="Sylfaen" w:hAnsi="Sylfaen"/>
          <w:sz w:val="28"/>
          <w:szCs w:val="28"/>
          <w:lang w:val="ka-GE"/>
        </w:rPr>
        <w:t xml:space="preserve">ლაგოდეხის მუნიციპალიტეტის საკრებულოს აპარატში 2021 წლის განმავლობაში საკადრო ცვლილება არ განხორციელებულა. </w:t>
      </w:r>
    </w:p>
    <w:p w:rsidR="005A7528" w:rsidRPr="005A7528" w:rsidRDefault="005A7528">
      <w:pPr>
        <w:rPr>
          <w:rFonts w:ascii="Sylfaen" w:hAnsi="Sylfaen"/>
          <w:sz w:val="28"/>
          <w:szCs w:val="28"/>
          <w:lang w:val="ka-GE"/>
        </w:rPr>
      </w:pPr>
      <w:r w:rsidRPr="005A7528">
        <w:rPr>
          <w:rFonts w:ascii="Sylfaen" w:hAnsi="Sylfaen"/>
          <w:sz w:val="28"/>
          <w:szCs w:val="28"/>
          <w:lang w:val="ka-GE"/>
        </w:rPr>
        <w:t>დასაქმებულთა შესახებ ინფორმაციის მოძიების მიზნით იხელმძღვანელეთ 2020 წლის მონაცემებით.</w:t>
      </w:r>
      <w:bookmarkStart w:id="0" w:name="_GoBack"/>
      <w:bookmarkEnd w:id="0"/>
    </w:p>
    <w:sectPr w:rsidR="005A7528" w:rsidRPr="005A752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44"/>
    <w:rsid w:val="000A2544"/>
    <w:rsid w:val="005A7528"/>
    <w:rsid w:val="00737F00"/>
    <w:rsid w:val="0097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EA4374-0E7C-4DDF-A7F9-9EB1DA30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Omari Mirzoshvili</dc:creator>
  <cp:keywords/>
  <dc:description/>
  <cp:lastModifiedBy>Omari Mirzoshvili</cp:lastModifiedBy>
  <cp:revision>3</cp:revision>
  <dcterms:created xsi:type="dcterms:W3CDTF">2022-01-26T09:22:00Z</dcterms:created>
  <dcterms:modified xsi:type="dcterms:W3CDTF">2022-01-26T09:27:00Z</dcterms:modified>
</cp:coreProperties>
</file>